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proofErr w:type="gramStart"/>
      <w:r w:rsidRPr="0075737F">
        <w:rPr>
          <w:rFonts w:asciiTheme="minorHAnsi" w:hAnsiTheme="minorHAnsi"/>
        </w:rPr>
        <w:t>boîte</w:t>
      </w:r>
      <w:proofErr w:type="gramEnd"/>
      <w:r w:rsidRPr="0075737F">
        <w:rPr>
          <w:rFonts w:asciiTheme="minorHAnsi" w:hAnsiTheme="minorHAnsi"/>
        </w:rPr>
        <w:t>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proofErr w:type="gramStart"/>
      <w:r w:rsidRPr="0075737F">
        <w:rPr>
          <w:rFonts w:asciiTheme="minorHAnsi" w:hAnsiTheme="minorHAnsi" w:cs="Times New Roman"/>
        </w:rPr>
        <w:t>boîte</w:t>
      </w:r>
      <w:proofErr w:type="gramEnd"/>
      <w:r w:rsidRPr="0075737F">
        <w:rPr>
          <w:rFonts w:asciiTheme="minorHAnsi" w:hAnsiTheme="minorHAnsi" w:cs="Times New Roman"/>
        </w:rPr>
        <w:t>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482"/>
        <w:gridCol w:w="1539"/>
        <w:gridCol w:w="1539"/>
        <w:gridCol w:w="1541"/>
        <w:gridCol w:w="1542"/>
        <w:gridCol w:w="1419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8560D6" w:rsidRDefault="008560D6">
      <w:pPr>
        <w:rPr>
          <w:rFonts w:asciiTheme="minorHAnsi" w:eastAsia="Times New Roman" w:hAnsiTheme="minorHAnsi" w:cs="Times"/>
          <w:b/>
          <w:i/>
          <w:color w:val="000000"/>
          <w:sz w:val="36"/>
          <w:szCs w:val="36"/>
          <w:lang w:eastAsia="fr-BE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br w:type="page"/>
      </w: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bookmarkStart w:id="0" w:name="_GoBack"/>
      <w:bookmarkEnd w:id="0"/>
      <w:r>
        <w:rPr>
          <w:rFonts w:asciiTheme="minorHAnsi" w:hAnsiTheme="minorHAnsi"/>
          <w:b/>
          <w:i/>
          <w:color w:val="000000"/>
          <w:sz w:val="36"/>
          <w:szCs w:val="36"/>
        </w:rPr>
        <w:lastRenderedPageBreak/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Conformément à la réglementation en matière de protection des données et au Code du développement territorial (</w:t>
      </w:r>
      <w:proofErr w:type="spellStart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CoDT</w:t>
      </w:r>
      <w:proofErr w:type="spellEnd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 xml:space="preserve">Ces données ne seront communiquées qu’aux autorités, instances, commissions et services prévus dans le </w:t>
      </w:r>
      <w:proofErr w:type="spellStart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CoDT</w:t>
      </w:r>
      <w:proofErr w:type="spellEnd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y oblige ou si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 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AA6F20" w:rsidRDefault="00AA6F20" w:rsidP="00AA6F20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données  (ou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Data Protection </w:t>
      </w:r>
      <w:proofErr w:type="spellStart"/>
      <w:r w:rsidRPr="00E358A5">
        <w:rPr>
          <w:rStyle w:val="Style135pt"/>
          <w:rFonts w:asciiTheme="minorHAnsi" w:hAnsiTheme="minorHAnsi"/>
          <w:iCs/>
          <w:sz w:val="22"/>
        </w:rPr>
        <w:t>Officer</w:t>
      </w:r>
      <w:proofErr w:type="spellEnd"/>
      <w:r w:rsidRPr="00E358A5">
        <w:rPr>
          <w:rStyle w:val="Style135pt"/>
          <w:rFonts w:asciiTheme="minorHAnsi" w:hAnsiTheme="minorHAnsi"/>
          <w:iCs/>
          <w:sz w:val="22"/>
        </w:rPr>
        <w:t>- DPO) via courriel à l’adresse suivante :</w:t>
      </w:r>
      <w:proofErr w:type="gramStart"/>
      <w:r w:rsidRPr="00E358A5">
        <w:rPr>
          <w:rStyle w:val="Style135pt"/>
          <w:rFonts w:asciiTheme="minorHAnsi" w:hAnsiTheme="minorHAnsi"/>
          <w:iCs/>
          <w:sz w:val="22"/>
        </w:rPr>
        <w:t xml:space="preserve">  </w:t>
      </w:r>
      <w:proofErr w:type="gramEnd"/>
      <w:hyperlink r:id="rId9" w:history="1">
        <w:r w:rsidRPr="00903DB1">
          <w:rPr>
            <w:rStyle w:val="Lienhypertexte"/>
            <w:rFonts w:asciiTheme="minorHAnsi" w:hAnsiTheme="minorHAnsi"/>
            <w:iCs/>
          </w:rPr>
          <w:t>population@commune-merbes-le-chateau.be</w:t>
        </w:r>
      </w:hyperlink>
      <w:r>
        <w:rPr>
          <w:rStyle w:val="Style135pt"/>
          <w:rFonts w:asciiTheme="minorHAnsi" w:hAnsiTheme="minorHAnsi"/>
          <w:iCs/>
          <w:sz w:val="22"/>
        </w:rPr>
        <w:t xml:space="preserve"> </w:t>
      </w:r>
      <w:r w:rsidRPr="00E358A5">
        <w:rPr>
          <w:rStyle w:val="Style135pt"/>
          <w:rFonts w:asciiTheme="minorHAnsi" w:hAnsiTheme="minorHAnsi"/>
          <w:iCs/>
          <w:sz w:val="22"/>
        </w:rPr>
        <w:t>ou </w:t>
      </w:r>
      <w:r>
        <w:rPr>
          <w:rStyle w:val="Style135pt"/>
          <w:rFonts w:asciiTheme="minorHAnsi" w:hAnsiTheme="minorHAnsi"/>
          <w:iCs/>
          <w:sz w:val="22"/>
        </w:rPr>
        <w:t xml:space="preserve"> à l’adresse postale suivante : </w:t>
      </w:r>
    </w:p>
    <w:p w:rsidR="00AA6F20" w:rsidRDefault="00AA6F20" w:rsidP="00AA6F20">
      <w:pPr>
        <w:jc w:val="both"/>
        <w:rPr>
          <w:rStyle w:val="Style135pt"/>
          <w:rFonts w:asciiTheme="minorHAnsi" w:hAnsiTheme="minorHAnsi"/>
          <w:iCs/>
          <w:sz w:val="22"/>
        </w:rPr>
      </w:pPr>
      <w:r>
        <w:rPr>
          <w:rStyle w:val="Style135pt"/>
          <w:rFonts w:asciiTheme="minorHAnsi" w:hAnsiTheme="minorHAnsi"/>
          <w:iCs/>
          <w:sz w:val="22"/>
        </w:rPr>
        <w:t>Administration communale de Merbes-le-Château</w:t>
      </w:r>
    </w:p>
    <w:p w:rsidR="00AA6F20" w:rsidRDefault="00AA6F20" w:rsidP="00AA6F20">
      <w:pPr>
        <w:jc w:val="both"/>
        <w:rPr>
          <w:rStyle w:val="Style135pt"/>
          <w:rFonts w:asciiTheme="minorHAnsi" w:hAnsiTheme="minorHAnsi"/>
          <w:iCs/>
          <w:sz w:val="22"/>
        </w:rPr>
      </w:pPr>
      <w:r>
        <w:rPr>
          <w:rStyle w:val="Style135pt"/>
          <w:rFonts w:asciiTheme="minorHAnsi" w:hAnsiTheme="minorHAnsi"/>
          <w:iCs/>
          <w:sz w:val="22"/>
        </w:rPr>
        <w:t>Rue Saint Martin 71</w:t>
      </w:r>
    </w:p>
    <w:p w:rsidR="00AA6F20" w:rsidRPr="00E358A5" w:rsidRDefault="00AA6F20" w:rsidP="00AA6F20">
      <w:pPr>
        <w:jc w:val="both"/>
        <w:rPr>
          <w:rStyle w:val="Style135pt"/>
          <w:rFonts w:asciiTheme="minorHAnsi" w:hAnsiTheme="minorHAnsi"/>
          <w:iCs/>
          <w:sz w:val="22"/>
        </w:rPr>
      </w:pPr>
      <w:r>
        <w:rPr>
          <w:rStyle w:val="Style135pt"/>
          <w:rFonts w:asciiTheme="minorHAnsi" w:hAnsiTheme="minorHAnsi"/>
          <w:iCs/>
          <w:sz w:val="22"/>
        </w:rPr>
        <w:t>6567 Merbes-le-Château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0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1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226B7F" w:rsidRPr="006437ED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</w:p>
    <w:p w:rsidR="00226B7F" w:rsidRPr="009C3561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</w:p>
    <w:sectPr w:rsidR="00226B7F" w:rsidRPr="009C3561" w:rsidSect="008560D6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60F" w:rsidRDefault="005D760F" w:rsidP="0075737F">
      <w:r>
        <w:separator/>
      </w:r>
    </w:p>
  </w:endnote>
  <w:endnote w:type="continuationSeparator" w:id="0">
    <w:p w:rsidR="005D760F" w:rsidRDefault="005D760F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560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60F" w:rsidRDefault="005D760F" w:rsidP="0075737F">
      <w:r>
        <w:separator/>
      </w:r>
    </w:p>
  </w:footnote>
  <w:footnote w:type="continuationSeparator" w:id="0">
    <w:p w:rsidR="005D760F" w:rsidRDefault="005D760F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0D6" w:rsidRDefault="008560D6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487728" cy="11811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 tete couleurs ur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7728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014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560D6"/>
    <w:rsid w:val="00874225"/>
    <w:rsid w:val="00882E26"/>
    <w:rsid w:val="00887415"/>
    <w:rsid w:val="008D4305"/>
    <w:rsid w:val="008F7E37"/>
    <w:rsid w:val="00905E63"/>
    <w:rsid w:val="00910A09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A6F20"/>
    <w:rsid w:val="00AB1ED1"/>
    <w:rsid w:val="00AB5AD2"/>
    <w:rsid w:val="00AC1BF8"/>
    <w:rsid w:val="00AC7ABB"/>
    <w:rsid w:val="00AE7256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apd-gba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utoriteprotectiondonnees.b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pulation@commune-merbes-le-chateau.b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D8163-1C5E-4E31-AED5-26EADC15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Divers</cp:lastModifiedBy>
  <cp:revision>3</cp:revision>
  <dcterms:created xsi:type="dcterms:W3CDTF">2019-12-13T10:55:00Z</dcterms:created>
  <dcterms:modified xsi:type="dcterms:W3CDTF">2019-12-19T12:03:00Z</dcterms:modified>
</cp:coreProperties>
</file>